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ascii="方正小标宋_GBK" w:hAnsi="方正小标宋_GBK" w:eastAsia="方正小标宋_GBK" w:cs="方正小标宋_GBK"/>
          <w:sz w:val="40"/>
          <w:szCs w:val="40"/>
        </w:rPr>
      </w:pPr>
    </w:p>
    <w:p>
      <w:pPr>
        <w:spacing w:after="156" w:afterLines="50" w:line="540" w:lineRule="exact"/>
        <w:jc w:val="center"/>
        <w:outlineLvl w:val="0"/>
        <w:rPr>
          <w:rFonts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ascii="宋体" w:hAnsi="宋体" w:cs="宋体"/>
          <w:color w:val="FF0000"/>
          <w:sz w:val="28"/>
          <w:szCs w:val="28"/>
        </w:rPr>
      </w:pP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林草植物检疫证书核发</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县林草局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县林草局</w:t>
      </w:r>
      <w:r>
        <w:rPr>
          <w:rFonts w:hint="eastAsia" w:ascii="方正仿宋_GBK" w:hAnsi="方正仿宋_GBK" w:eastAsia="方正仿宋_GBK" w:cs="方正仿宋_GBK"/>
          <w:sz w:val="28"/>
          <w:szCs w:val="28"/>
        </w:rPr>
        <w:t>（植物检疫机构）</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《植物检疫条例》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.省内调运林草植物检疫证书核发</w:t>
      </w:r>
    </w:p>
    <w:p>
      <w:pPr>
        <w:spacing w:line="540" w:lineRule="exact"/>
        <w:ind w:firstLine="420"/>
        <w:outlineLvl w:val="1"/>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.林草植物产地检疫证书核发</w:t>
      </w: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省内调运林草植物检疫证书核发</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【000164209004】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林草植物检疫证书核发【00016420900Y】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省内调运林草植物检疫证书核发（县级权限）【000164209004】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wordWrap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省内调运林草植物检疫证书新办核发（县级权限）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00016420900401</w:t>
      </w:r>
      <w:r>
        <w:rPr>
          <w:rFonts w:ascii="方正仿宋_GBK" w:hAnsi="方正仿宋_GBK" w:eastAsia="方正仿宋_GBK" w:cs="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《中华人民共和国植物检疫条例》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《中华人民共和国植物检疫条例》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《中华人民共和国植物检疫条例》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县级林草部门（植物检疫机构）</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林业植物检疫证书核发</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（1）按照相关规定必须检疫的植物和植物产品，经检疫未发现植物检疫对象的，发给植物检疫证书。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（2）发现有植物检疫对象、但能彻底消毒处理的，托运人应按植物检疫机构的要求，在指定地点作消毒处理，经检查合格后发给植物检疫证书。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（3）对从无检疫对象发生的县调出的森林植物及其产品，经查核后签发《植物检疫证书》；凭有效期内《产地检疫合格证》或中转换证签发《植物检疫证书》。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（4）其他暂由各地区自行规定准予行政许可的条件。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（1）《中华人民共和国植物检疫条例》第七条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（2）《中华人民共和国植物检疫条例》第八条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植物检疫证书的格式由国务院农业主管部门、林业主管部门制定。对可能被植物检疫对象污染的包装材料、运载工具、场地、仓库等，也应实施检疫。如已被污染，托运人应按植物检疫机构的要求处理。因实施检疫需要的车船停留、货物搬运、开拆、取样、储存、消毒处理等费用，由托运人负责。</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将承诺审批时限由5个工作日压减至1个工作日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林草植物检疫报检单。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属经产地检疫合格的，需提交有效期内《产地检疫合格证》或《产地检疫合格证》编号；属二次或因中转更换运输工具调运同一批次的森林植物及其产品，存放时间在1个月以内的，需提交原持有的《植物检疫证书》，转运地疫情严重、可能染疫的除外；属从国外进口的应施检疫的森林植物及其产品再次调运出本省，有效期限在一个月以内的，需提供口岸动植物检疫机关出具的原检疫单证（正本）原件，可能染疫的除外。</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（3）营业执照原件或复印件。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（4）个人身份证原件或复印件。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（5）委托他人办理的，提交授权委托书、委托人及被委托书人身份证原件或复印件。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（6）《林木种子生产经营许可证》原件或复印件。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（7）《林木采伐许可证》原件或复印件。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（1）《中华人民共和国植物检疫条例》第二十三条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本条例的实施细则由国务院农业主管部门、林业主管部门制定。各省、自治区、直辖市可根据本条例及其实施细则，结合当地具体情况，制定实施办法。</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540" w:lineRule="exact"/>
        <w:ind w:firstLine="560" w:firstLineChars="200"/>
        <w:outlineLvl w:val="2"/>
        <w:rPr>
          <w:rFonts w:ascii="Times New Roman" w:hAnsi="Times New Roman" w:eastAsia="仿宋GB2312"/>
          <w:b/>
          <w:bCs/>
          <w:sz w:val="28"/>
          <w:szCs w:val="28"/>
        </w:rPr>
      </w:pPr>
      <w:r>
        <w:rPr>
          <w:rFonts w:hint="eastAsia" w:ascii="Times New Roman" w:hAnsi="Times New Roman" w:eastAsia="仿宋GB2312"/>
          <w:sz w:val="28"/>
          <w:szCs w:val="28"/>
        </w:rPr>
        <w:t>（1）申请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）审查（需要检验、检测、检疫）</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（5）送达</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（1）《中华人民共和国行政许可法》第三十二条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（2）《中华人民共和国行政许可法》第三十四条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lang w:eastAsia="zh-Hans"/>
        </w:rPr>
        <w:t>3</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《中华人民共和国行政许可法》第三十八条：申请人的申请符合法定条件、标准的，行政机关应当依法作出准予行政许可的书面决定。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《中华人民共和国行政许可法》第四十二条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Times New Roman" w:hAnsi="Times New Roman" w:eastAsia="仿宋GB2312"/>
          <w:sz w:val="28"/>
          <w:szCs w:val="28"/>
        </w:rPr>
        <w:t>1</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依法进行检疫另需时间不计算在该时限</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植物检疫证书（省内）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不得多于双倍的单程运输时间，最长不得超过30日。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《国家林业和草原局办公室关于启用新版</w:t>
      </w:r>
      <w:r>
        <w:rPr>
          <w:rFonts w:hint="eastAsia" w:ascii="宋体" w:hAnsi="宋体" w:cs="宋体"/>
          <w:sz w:val="28"/>
          <w:szCs w:val="28"/>
        </w:rPr>
        <w:t>〈</w:t>
      </w:r>
      <w:r>
        <w:rPr>
          <w:rFonts w:hint="eastAsia" w:ascii="方正仿宋_GBK" w:hAnsi="方正仿宋_GBK" w:eastAsia="方正仿宋_GBK" w:cs="方正仿宋_GBK"/>
          <w:sz w:val="28"/>
          <w:szCs w:val="28"/>
        </w:rPr>
        <w:t>植物检疫证书</w:t>
      </w:r>
      <w:r>
        <w:rPr>
          <w:rFonts w:hint="eastAsia" w:ascii="宋体" w:hAnsi="宋体" w:cs="宋体"/>
          <w:sz w:val="28"/>
          <w:szCs w:val="28"/>
        </w:rPr>
        <w:t>〉</w:t>
      </w:r>
      <w:r>
        <w:rPr>
          <w:rFonts w:hint="eastAsia" w:ascii="方正仿宋_GBK" w:hAnsi="方正仿宋_GBK" w:eastAsia="方正仿宋_GBK" w:cs="方正仿宋_GBK"/>
          <w:sz w:val="28"/>
          <w:szCs w:val="28"/>
        </w:rPr>
        <w:t>的通知》（办生字〔2018〕165号）附件三第四条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“有效期限”填写时间不得多于双倍的单程运输时间，最长不得超过30日。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本省（自治区、直辖市）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（1）《中华人民共和国植物检疫条例》第二条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县级以上地方各级农业主管部门、林业主管部门所属的植物检疫机构，负责执行国家的植物检疫任务。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（2）《中华人民共和国植物检疫条例》第七条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（3）《中华人民共和国植物检疫条例》第十条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省林草局、设区的市级、县级林草部门（植物检疫机构）</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林草植物产地检疫证书核发</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【000164209005】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林草植物检疫证书核发【00016420900Y】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林草植物产地检疫证书核发（县级权限）【000164209005】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林草植物产地检疫证书新办核发（县级权限）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00016420900501</w:t>
      </w:r>
      <w:r>
        <w:rPr>
          <w:rFonts w:ascii="方正仿宋_GBK" w:hAnsi="方正仿宋_GBK" w:eastAsia="方正仿宋_GBK" w:cs="方正仿宋_GBK"/>
          <w:sz w:val="28"/>
          <w:szCs w:val="28"/>
        </w:rPr>
        <w:t xml:space="preserve">】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《中华人民共和国植物检疫条例》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《中华人民共和国植物检疫条例》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《中华人民共和国植物检疫条例》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县级林草部门（植物检疫机构）</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林业植物检疫证书核发</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经产地检疫调查、室内检验，未发现检疫性或危险性林业有害生物，签发《产地检疫合格证》。</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（1）《中华人民共和国植物检疫条例》第十一条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种子、苗木和其他繁殖材料的繁育单位，必须有计划地建立无植物检疫对象的种苗繁育基地、母树林基地。试验、推广的种子、苗木和其他繁殖材料，不得带有植物检疫对象。植物检疫机构应实施产地检疫。</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将承诺审批时限由5个工作日压减至1个工作日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产地检疫申请表。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（2）涉检单位（个人）备案登记表。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（3）营业执照原件或复印件。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（4）个人身份证原件或复印件。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（5）《林木种子生产经营许可证》原件或复印件。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（1）《中华人民共和国植物检疫条例》第二十三条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本条例的实施细则由国务院农业主管部门、林业主管部门制定。各省、自治区、直辖市可根据本条例及其实施细则，结合当地具体情况，制定实施办法。</w:t>
      </w:r>
    </w:p>
    <w:p>
      <w:pPr>
        <w:spacing w:line="540" w:lineRule="exact"/>
        <w:ind w:firstLine="420" w:firstLineChars="150"/>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）审查（需要检验、检测、检疫）</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（5）送达</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（1）《中华人民共和国行政许可法》第三十二条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（2）《中华人民共和国行政许可法》第三十四条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lang w:eastAsia="zh-Hans"/>
        </w:rPr>
        <w:t>3</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《中华人民共和国行政许可法》第三十八条：申请人的申请符合法定条件、标准的，行政机关应当依法作出准予行政许可的书面决定。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《中华人民共和国行政许可法》第四十二条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Times New Roman" w:hAnsi="Times New Roman" w:eastAsia="仿宋GB2312"/>
          <w:sz w:val="28"/>
          <w:szCs w:val="28"/>
        </w:rPr>
        <w:t>1</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依法进行检疫另需时间不计算在该时限</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产地检疫合格证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6月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《森林植物检疫技术规程》（林护通字〔1998〕43号）2.6.2对调出的森林植物及其产品，可凭《产地检疫合格证》直接换发《植物检疫证书》。《产地检疫合格证》的有效期为六个月。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《中华人民共和国行政许可法》第四十一条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法律、行政法规设定的行政许可，其适用范围没有地域限制的，申请人取得的行政许可在全国范围内有效。</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省林草局、设区的市级、县级林草部门（植物检疫机构）</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宋体"/>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FF860"/>
    <w:multiLevelType w:val="singleLevel"/>
    <w:tmpl w:val="2C5FF860"/>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OWE4YTQxMmFmOTI2YTkzZjQwNjNmNjhlNTQ0NjgifQ=="/>
  </w:docVars>
  <w:rsids>
    <w:rsidRoot w:val="00DB44BF"/>
    <w:rsid w:val="00083531"/>
    <w:rsid w:val="00402E35"/>
    <w:rsid w:val="00413B73"/>
    <w:rsid w:val="00675575"/>
    <w:rsid w:val="00A018D3"/>
    <w:rsid w:val="00AC4A7F"/>
    <w:rsid w:val="00B37932"/>
    <w:rsid w:val="00DB07FB"/>
    <w:rsid w:val="00DB44BF"/>
    <w:rsid w:val="00EE588A"/>
    <w:rsid w:val="3F19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1144</Words>
  <Characters>6521</Characters>
  <Lines>54</Lines>
  <Paragraphs>15</Paragraphs>
  <TotalTime>35</TotalTime>
  <ScaleCrop>false</ScaleCrop>
  <LinksUpToDate>false</LinksUpToDate>
  <CharactersWithSpaces>7650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2023-11-13T08:34:00Z</dcterms:created>
  <dc:creator>Administrator</dc:creator>
  <cp:lastModifiedBy>Administrator</cp:lastModifiedBy>
  <dcterms:modified xsi:type="dcterms:W3CDTF">2023-11-15T01:34:02Z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FAEB617CD0C84684A065F1390B692580_12</vt:lpwstr>
  </property>
</Properties>
</file>